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DD" w:rsidRDefault="003A37DD" w:rsidP="003A37DD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>ПРАКТИЧНІ МОДУЛІ</w:t>
      </w:r>
    </w:p>
    <w:p w:rsidR="003A37DD" w:rsidRDefault="003A37DD" w:rsidP="003A37DD">
      <w:pPr>
        <w:jc w:val="center"/>
        <w:rPr>
          <w:b/>
          <w:bCs/>
          <w:sz w:val="28"/>
          <w:lang w:val="uk-UA"/>
        </w:rPr>
      </w:pPr>
    </w:p>
    <w:p w:rsidR="003A37DD" w:rsidRDefault="003A37DD" w:rsidP="003A37D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ЗМІСТОВИЙ МОДУЛЬ </w:t>
      </w:r>
    </w:p>
    <w:p w:rsidR="003A37DD" w:rsidRDefault="003A37DD" w:rsidP="003A37D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СУЧАСНА УКРАЇ ЛІТЕРАТУРА</w:t>
      </w:r>
    </w:p>
    <w:p w:rsidR="003A37DD" w:rsidRDefault="003A37DD" w:rsidP="003A37DD">
      <w:pPr>
        <w:jc w:val="center"/>
        <w:rPr>
          <w:b/>
          <w:bCs/>
          <w:sz w:val="28"/>
          <w:lang w:val="uk-UA"/>
        </w:rPr>
      </w:pPr>
    </w:p>
    <w:p w:rsidR="003A37DD" w:rsidRDefault="003A37DD" w:rsidP="003A37DD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>Практичне заняття № 1</w:t>
      </w:r>
      <w:r w:rsidR="00D31F3D">
        <w:rPr>
          <w:b/>
          <w:bCs/>
          <w:i/>
          <w:sz w:val="28"/>
          <w:lang w:val="uk-UA"/>
        </w:rPr>
        <w:t>-2</w:t>
      </w:r>
    </w:p>
    <w:p w:rsidR="003A37DD" w:rsidRDefault="003A37DD" w:rsidP="003A37DD">
      <w:pPr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 xml:space="preserve">Основні тенденції у розвитку поезії в Україні </w:t>
      </w:r>
    </w:p>
    <w:p w:rsidR="003A37DD" w:rsidRDefault="003A37DD" w:rsidP="003A37DD">
      <w:pPr>
        <w:ind w:firstLine="36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кінця ХХ – початку ХХ ст .</w:t>
      </w:r>
    </w:p>
    <w:p w:rsidR="003A37DD" w:rsidRDefault="003A37DD" w:rsidP="003A37DD">
      <w:pPr>
        <w:jc w:val="both"/>
        <w:rPr>
          <w:b/>
          <w:bCs/>
          <w:sz w:val="28"/>
          <w:lang w:val="uk-UA"/>
        </w:rPr>
      </w:pPr>
    </w:p>
    <w:p w:rsidR="003A37DD" w:rsidRDefault="003A37DD" w:rsidP="003A37D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План</w:t>
      </w:r>
    </w:p>
    <w:p w:rsidR="00D31F3D" w:rsidRDefault="003A37DD" w:rsidP="003A37DD">
      <w:pPr>
        <w:numPr>
          <w:ilvl w:val="0"/>
          <w:numId w:val="1"/>
        </w:numPr>
        <w:tabs>
          <w:tab w:val="num" w:pos="540"/>
        </w:tabs>
        <w:ind w:left="540" w:hanging="180"/>
        <w:jc w:val="both"/>
        <w:rPr>
          <w:sz w:val="28"/>
          <w:lang w:val="uk-UA"/>
        </w:rPr>
      </w:pPr>
      <w:r>
        <w:rPr>
          <w:sz w:val="28"/>
          <w:lang w:val="uk-UA"/>
        </w:rPr>
        <w:t>Поетична творчість шістдесятників у «постчорнобильський» період. Поетичні версії східної (“Рубаї” Д.Павличка)</w:t>
      </w:r>
      <w:r w:rsidR="00D31F3D">
        <w:rPr>
          <w:sz w:val="28"/>
          <w:lang w:val="uk-UA"/>
        </w:rPr>
        <w:t>, античної філософії</w:t>
      </w:r>
      <w:r>
        <w:rPr>
          <w:sz w:val="28"/>
          <w:lang w:val="uk-UA"/>
        </w:rPr>
        <w:t xml:space="preserve"> та мотивів і образів Біблії (“Покаянні псалми” Д. Павличка, “Давидові псалми”</w:t>
      </w:r>
      <w:r w:rsidR="00D31F3D">
        <w:rPr>
          <w:sz w:val="28"/>
          <w:lang w:val="uk-UA"/>
        </w:rPr>
        <w:t>, «Річка Геракліта»</w:t>
      </w:r>
      <w:r>
        <w:rPr>
          <w:sz w:val="28"/>
          <w:lang w:val="uk-UA"/>
        </w:rPr>
        <w:t xml:space="preserve"> Ліни Костенко тощо). </w:t>
      </w:r>
    </w:p>
    <w:p w:rsidR="003A37DD" w:rsidRPr="00DA6711" w:rsidRDefault="003A37DD" w:rsidP="00DA6711">
      <w:pPr>
        <w:pStyle w:val="a5"/>
        <w:numPr>
          <w:ilvl w:val="0"/>
          <w:numId w:val="1"/>
        </w:numPr>
        <w:jc w:val="both"/>
        <w:rPr>
          <w:sz w:val="28"/>
          <w:lang w:val="uk-UA"/>
        </w:rPr>
      </w:pPr>
      <w:r w:rsidRPr="00DA6711">
        <w:rPr>
          <w:sz w:val="28"/>
          <w:lang w:val="uk-UA"/>
        </w:rPr>
        <w:t>Аналіз збірок І.Калинця, П.Мовчана, В.Голобородька та ін.</w:t>
      </w:r>
    </w:p>
    <w:p w:rsidR="003A37DD" w:rsidRDefault="003A37DD" w:rsidP="003A37DD">
      <w:pPr>
        <w:numPr>
          <w:ilvl w:val="0"/>
          <w:numId w:val="1"/>
        </w:numPr>
        <w:tabs>
          <w:tab w:val="num" w:pos="540"/>
        </w:tabs>
        <w:ind w:left="540" w:hanging="180"/>
        <w:jc w:val="both"/>
        <w:rPr>
          <w:sz w:val="28"/>
          <w:lang w:val="uk-UA"/>
        </w:rPr>
      </w:pPr>
      <w:r>
        <w:rPr>
          <w:sz w:val="28"/>
          <w:lang w:val="uk-UA"/>
        </w:rPr>
        <w:t>Поетичні здобутки постшістдесятників і покоління 70-х років. Київська школа поетів. Аналіз збірок Л.Талалая, В.Базилевського, А.Кичинського та ін., відзначених Шевченківською премією.</w:t>
      </w:r>
    </w:p>
    <w:p w:rsidR="003A37DD" w:rsidRDefault="003A37DD" w:rsidP="003A37DD">
      <w:pPr>
        <w:numPr>
          <w:ilvl w:val="0"/>
          <w:numId w:val="1"/>
        </w:numPr>
        <w:tabs>
          <w:tab w:val="num" w:pos="540"/>
        </w:tabs>
        <w:ind w:left="540" w:hanging="180"/>
        <w:jc w:val="both"/>
        <w:rPr>
          <w:sz w:val="28"/>
          <w:lang w:val="uk-UA"/>
        </w:rPr>
      </w:pPr>
      <w:r>
        <w:rPr>
          <w:sz w:val="28"/>
          <w:lang w:val="uk-UA"/>
        </w:rPr>
        <w:t>Поезія вісімдесятників та покоління межі тисячоліть: основні художні тенденції. Аналіз збірок «Діва Обида» І.Римарука, «Поет у повітрі» В.Герасим’юка, «Обличчя пустелі» Т.Федюка та ін.</w:t>
      </w:r>
    </w:p>
    <w:p w:rsidR="00DA6711" w:rsidRPr="00DA6711" w:rsidRDefault="00DA6711" w:rsidP="00DA6711">
      <w:pPr>
        <w:numPr>
          <w:ilvl w:val="0"/>
          <w:numId w:val="1"/>
        </w:numPr>
        <w:tabs>
          <w:tab w:val="num" w:pos="540"/>
        </w:tabs>
        <w:ind w:left="540" w:hanging="180"/>
        <w:jc w:val="both"/>
        <w:rPr>
          <w:sz w:val="28"/>
          <w:lang w:val="uk-UA"/>
        </w:rPr>
      </w:pPr>
      <w:r>
        <w:rPr>
          <w:sz w:val="28"/>
          <w:lang w:val="uk-UA"/>
        </w:rPr>
        <w:t>Жіноча поезія в сучасній українській літературі (</w:t>
      </w:r>
      <w:r w:rsidRPr="00DA6711">
        <w:rPr>
          <w:sz w:val="28"/>
          <w:szCs w:val="28"/>
          <w:lang w:val="uk-UA"/>
        </w:rPr>
        <w:t>Мар’яна Савка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DA6711">
        <w:rPr>
          <w:sz w:val="28"/>
          <w:szCs w:val="28"/>
          <w:lang w:val="uk-UA"/>
        </w:rPr>
        <w:t>Маріанна Кіяновська</w:t>
      </w:r>
      <w:r>
        <w:rPr>
          <w:sz w:val="28"/>
          <w:lang w:val="uk-UA"/>
        </w:rPr>
        <w:t xml:space="preserve">, </w:t>
      </w:r>
      <w:r w:rsidRPr="00DA6711">
        <w:rPr>
          <w:sz w:val="28"/>
          <w:szCs w:val="28"/>
          <w:lang w:val="uk-UA"/>
        </w:rPr>
        <w:t>Наталка Сняданко</w:t>
      </w:r>
      <w:r>
        <w:rPr>
          <w:sz w:val="28"/>
          <w:lang w:val="uk-UA"/>
        </w:rPr>
        <w:t xml:space="preserve">, </w:t>
      </w:r>
      <w:r w:rsidRPr="00DA6711">
        <w:rPr>
          <w:sz w:val="28"/>
          <w:szCs w:val="28"/>
          <w:lang w:val="uk-UA"/>
        </w:rPr>
        <w:t>Олена Галета</w:t>
      </w:r>
      <w:r>
        <w:rPr>
          <w:sz w:val="28"/>
          <w:lang w:val="uk-UA"/>
        </w:rPr>
        <w:t xml:space="preserve">, </w:t>
      </w:r>
      <w:r w:rsidRPr="00DA6711">
        <w:rPr>
          <w:sz w:val="28"/>
          <w:szCs w:val="28"/>
          <w:lang w:val="uk-UA"/>
        </w:rPr>
        <w:t>Галина Крук</w:t>
      </w:r>
      <w:r>
        <w:rPr>
          <w:sz w:val="28"/>
          <w:lang w:val="uk-UA"/>
        </w:rPr>
        <w:t xml:space="preserve">, </w:t>
      </w:r>
      <w:r w:rsidRPr="00DA6711">
        <w:rPr>
          <w:sz w:val="28"/>
          <w:szCs w:val="28"/>
          <w:lang w:val="uk-UA"/>
        </w:rPr>
        <w:t>Ірина Старовойт</w:t>
      </w:r>
      <w:r>
        <w:rPr>
          <w:sz w:val="28"/>
          <w:lang w:val="uk-UA"/>
        </w:rPr>
        <w:t>).</w:t>
      </w:r>
    </w:p>
    <w:p w:rsidR="00DA6711" w:rsidRDefault="00DA6711" w:rsidP="00DA6711">
      <w:pPr>
        <w:ind w:left="540"/>
        <w:jc w:val="both"/>
        <w:rPr>
          <w:sz w:val="28"/>
          <w:lang w:val="uk-UA"/>
        </w:rPr>
      </w:pPr>
    </w:p>
    <w:p w:rsidR="003A37DD" w:rsidRDefault="003A37DD" w:rsidP="003A37DD">
      <w:pPr>
        <w:shd w:val="clear" w:color="auto" w:fill="FFFFFF"/>
        <w:spacing w:line="322" w:lineRule="exact"/>
        <w:ind w:left="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3A37DD" w:rsidRDefault="003A37DD" w:rsidP="003A37DD">
      <w:pPr>
        <w:shd w:val="clear" w:color="auto" w:fill="FFFFFF"/>
        <w:spacing w:line="322" w:lineRule="exact"/>
        <w:ind w:left="29"/>
        <w:jc w:val="center"/>
        <w:rPr>
          <w:sz w:val="28"/>
          <w:szCs w:val="28"/>
          <w:lang w:val="uk-UA"/>
        </w:rPr>
      </w:pPr>
    </w:p>
    <w:p w:rsidR="003A37DD" w:rsidRDefault="003A37DD" w:rsidP="003A37DD">
      <w:pPr>
        <w:pStyle w:val="a3"/>
        <w:numPr>
          <w:ilvl w:val="0"/>
          <w:numId w:val="2"/>
        </w:numPr>
      </w:pPr>
      <w:r>
        <w:t xml:space="preserve">Бондар-Терещенко І. Текст 1990-х: герої та персонажі / І.Бондар-Терещенко. - Тернопіль, 2003. </w:t>
      </w:r>
    </w:p>
    <w:p w:rsidR="003A37DD" w:rsidRDefault="003A37DD" w:rsidP="003A37DD">
      <w:pPr>
        <w:pStyle w:val="a3"/>
        <w:numPr>
          <w:ilvl w:val="0"/>
          <w:numId w:val="2"/>
        </w:numPr>
      </w:pPr>
      <w:r>
        <w:t xml:space="preserve">Бондар-Терещенко І. </w:t>
      </w:r>
      <w:r>
        <w:rPr>
          <w:lang w:val="en-US"/>
        </w:rPr>
        <w:t>N</w:t>
      </w:r>
      <w:r>
        <w:t>еоліт: літ.-крит. статті / І.Бондар-Терещенко.- Луцьк, 2008.</w:t>
      </w:r>
    </w:p>
    <w:p w:rsidR="003A37DD" w:rsidRDefault="003A37DD" w:rsidP="003A37DD">
      <w:pPr>
        <w:pStyle w:val="a3"/>
        <w:numPr>
          <w:ilvl w:val="0"/>
          <w:numId w:val="2"/>
        </w:numPr>
      </w:pPr>
      <w:r>
        <w:t>«Бу-Ба-Бу» (Юрій Андрухович, Олександр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Ірванець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Віктор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Неборак</w:t>
      </w:r>
      <w:proofErr w:type="spellEnd"/>
      <w:r>
        <w:rPr>
          <w:lang w:val="ru-RU"/>
        </w:rPr>
        <w:t xml:space="preserve">). </w:t>
      </w:r>
      <w:proofErr w:type="spellStart"/>
      <w:r>
        <w:rPr>
          <w:lang w:val="ru-RU"/>
        </w:rPr>
        <w:t>Вибрані</w:t>
      </w:r>
      <w:proofErr w:type="spellEnd"/>
      <w:r>
        <w:rPr>
          <w:lang w:val="ru-RU"/>
        </w:rPr>
        <w:t xml:space="preserve"> твори: </w:t>
      </w:r>
      <w:proofErr w:type="spellStart"/>
      <w:r>
        <w:rPr>
          <w:lang w:val="ru-RU"/>
        </w:rPr>
        <w:t>поезія</w:t>
      </w:r>
      <w:proofErr w:type="spellEnd"/>
      <w:r>
        <w:rPr>
          <w:lang w:val="ru-RU"/>
        </w:rPr>
        <w:t xml:space="preserve">, проза, </w:t>
      </w:r>
      <w:proofErr w:type="spellStart"/>
      <w:r>
        <w:rPr>
          <w:lang w:val="ru-RU"/>
        </w:rPr>
        <w:t>есеїстика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Львів</w:t>
      </w:r>
      <w:proofErr w:type="spellEnd"/>
      <w:r>
        <w:rPr>
          <w:lang w:val="ru-RU"/>
        </w:rPr>
        <w:t xml:space="preserve">: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іраміда</w:t>
      </w:r>
      <w:proofErr w:type="spellEnd"/>
      <w:r>
        <w:rPr>
          <w:lang w:val="ru-RU"/>
        </w:rPr>
        <w:t>, 2008.</w:t>
      </w:r>
    </w:p>
    <w:p w:rsidR="003A37DD" w:rsidRDefault="003A37DD" w:rsidP="003A37DD">
      <w:pPr>
        <w:pStyle w:val="a3"/>
        <w:numPr>
          <w:ilvl w:val="0"/>
          <w:numId w:val="2"/>
        </w:numPr>
      </w:pPr>
      <w:r>
        <w:t xml:space="preserve">Голобородько Я. </w:t>
      </w:r>
      <w:r>
        <w:rPr>
          <w:lang w:val="en-US"/>
        </w:rPr>
        <w:t>New</w:t>
      </w:r>
      <w:r w:rsidRPr="003A37DD">
        <w:t xml:space="preserve"> </w:t>
      </w:r>
      <w:r>
        <w:rPr>
          <w:lang w:val="en-US"/>
        </w:rPr>
        <w:t>Ukrainian</w:t>
      </w:r>
      <w:r w:rsidRPr="003A37DD">
        <w:t xml:space="preserve"> </w:t>
      </w:r>
      <w:r>
        <w:rPr>
          <w:lang w:val="en-US"/>
        </w:rPr>
        <w:t>alternative</w:t>
      </w:r>
      <w:r>
        <w:t>: Знакові тексти помежів’я ХХ – ХХІ століть / Я.Голобородько. - Харків, 2005.</w:t>
      </w:r>
    </w:p>
    <w:p w:rsidR="003A37DD" w:rsidRDefault="003A37DD" w:rsidP="003A37DD">
      <w:pPr>
        <w:pStyle w:val="a3"/>
        <w:numPr>
          <w:ilvl w:val="0"/>
          <w:numId w:val="2"/>
        </w:numPr>
      </w:pPr>
      <w:r>
        <w:t>Голобородько Я. Поетична меритократія: Василь Герасим’юк, Ігор Римарук, Тарас Федю / Я.Голобородько. - К., 2005.</w:t>
      </w:r>
    </w:p>
    <w:p w:rsidR="003A37DD" w:rsidRDefault="003A37DD" w:rsidP="003A37DD">
      <w:pPr>
        <w:pStyle w:val="a3"/>
        <w:numPr>
          <w:ilvl w:val="0"/>
          <w:numId w:val="2"/>
        </w:numPr>
      </w:pPr>
      <w:r>
        <w:t>Голобородько Я. Артеграунд: Український літературний істеблішмент / Я.Голобородько. – К.: Факт, 2006.</w:t>
      </w:r>
    </w:p>
    <w:p w:rsidR="003A37DD" w:rsidRDefault="003A37DD" w:rsidP="003A37DD">
      <w:pPr>
        <w:pStyle w:val="a3"/>
        <w:numPr>
          <w:ilvl w:val="0"/>
          <w:numId w:val="2"/>
        </w:numPr>
      </w:pPr>
      <w:r>
        <w:t>Голобородько Я. Елізіум: Інкорпорація стратогем / Я.Голобородько. – Харків: Фоліо, 2009.</w:t>
      </w:r>
    </w:p>
    <w:p w:rsidR="003A37DD" w:rsidRDefault="003A37DD" w:rsidP="003A37DD">
      <w:pPr>
        <w:pStyle w:val="a3"/>
        <w:numPr>
          <w:ilvl w:val="0"/>
          <w:numId w:val="2"/>
        </w:numPr>
      </w:pPr>
      <w:r>
        <w:t>Гундорова Т. Післячорнобильська бібліотека: Український літературний постмодерн / Т.Гундорова. - К., 2005.</w:t>
      </w:r>
    </w:p>
    <w:p w:rsidR="003A37DD" w:rsidRDefault="003A37DD" w:rsidP="003A37DD">
      <w:pPr>
        <w:pStyle w:val="a3"/>
        <w:numPr>
          <w:ilvl w:val="0"/>
          <w:numId w:val="2"/>
        </w:numPr>
      </w:pPr>
      <w:r>
        <w:t>Даниленко В. Лісоруб у пустелі: Письменник і літературний процес.- К., 2008.</w:t>
      </w:r>
    </w:p>
    <w:p w:rsidR="003A37DD" w:rsidRDefault="003A37DD" w:rsidP="003A37DD">
      <w:pPr>
        <w:pStyle w:val="a3"/>
        <w:ind w:firstLine="0"/>
      </w:pPr>
    </w:p>
    <w:p w:rsidR="003A37DD" w:rsidRDefault="00D31F3D" w:rsidP="003A37DD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>Практичне заняття № 3-</w:t>
      </w:r>
      <w:r w:rsidR="00891D10">
        <w:rPr>
          <w:b/>
          <w:bCs/>
          <w:i/>
          <w:sz w:val="28"/>
          <w:lang w:val="uk-UA"/>
        </w:rPr>
        <w:t>4</w:t>
      </w:r>
    </w:p>
    <w:p w:rsidR="003A37DD" w:rsidRDefault="003A37DD" w:rsidP="003A37D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Нові явища в українській прозі</w:t>
      </w:r>
    </w:p>
    <w:p w:rsidR="003A37DD" w:rsidRDefault="003A37DD" w:rsidP="003A37DD">
      <w:pPr>
        <w:jc w:val="center"/>
        <w:rPr>
          <w:b/>
          <w:bCs/>
          <w:sz w:val="28"/>
          <w:lang w:val="uk-UA"/>
        </w:rPr>
      </w:pPr>
    </w:p>
    <w:p w:rsidR="003A37DD" w:rsidRDefault="003A37DD" w:rsidP="003A37D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План</w:t>
      </w:r>
    </w:p>
    <w:p w:rsidR="003A37DD" w:rsidRDefault="003A37DD" w:rsidP="003A37DD">
      <w:pPr>
        <w:numPr>
          <w:ilvl w:val="0"/>
          <w:numId w:val="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Чорнобильська проблематика (Ю. Щербак</w:t>
      </w:r>
      <w:r w:rsidR="00891D10">
        <w:rPr>
          <w:sz w:val="28"/>
          <w:lang w:val="uk-UA"/>
        </w:rPr>
        <w:t xml:space="preserve"> </w:t>
      </w:r>
      <w:r w:rsidR="00891D10">
        <w:rPr>
          <w:sz w:val="28"/>
          <w:szCs w:val="28"/>
          <w:lang w:val="uk-UA"/>
        </w:rPr>
        <w:t>«Чорнобиль»</w:t>
      </w:r>
      <w:r>
        <w:rPr>
          <w:sz w:val="28"/>
          <w:lang w:val="uk-UA"/>
        </w:rPr>
        <w:t xml:space="preserve">, В.Яворівський </w:t>
      </w:r>
      <w:r w:rsidR="00891D10">
        <w:rPr>
          <w:sz w:val="28"/>
          <w:lang w:val="uk-UA"/>
        </w:rPr>
        <w:t>«Марія з полином наприкінці століття»</w:t>
      </w:r>
      <w:r>
        <w:rPr>
          <w:sz w:val="28"/>
          <w:lang w:val="uk-UA"/>
        </w:rPr>
        <w:t>).</w:t>
      </w:r>
    </w:p>
    <w:p w:rsidR="00891D10" w:rsidRDefault="003A37DD" w:rsidP="003A37DD">
      <w:pPr>
        <w:numPr>
          <w:ilvl w:val="0"/>
          <w:numId w:val="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Дискурс “втішання історією”. Роман “зв’язку часів” (П.Загребельний, Р.Іваничук, Василь Шевчук, Валерій Шевчук та ін.). </w:t>
      </w:r>
    </w:p>
    <w:p w:rsidR="003A37DD" w:rsidRDefault="003A37DD" w:rsidP="003A37DD">
      <w:pPr>
        <w:numPr>
          <w:ilvl w:val="0"/>
          <w:numId w:val="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Відродження історичного віршованого роману (Ліна Костенко</w:t>
      </w:r>
      <w:r w:rsidR="00891D10">
        <w:rPr>
          <w:sz w:val="28"/>
          <w:lang w:val="uk-UA"/>
        </w:rPr>
        <w:t xml:space="preserve"> </w:t>
      </w:r>
      <w:r w:rsidR="00891D10">
        <w:rPr>
          <w:sz w:val="28"/>
          <w:szCs w:val="28"/>
          <w:lang w:val="uk-UA"/>
        </w:rPr>
        <w:t>«Берестечко»</w:t>
      </w:r>
      <w:r>
        <w:rPr>
          <w:sz w:val="28"/>
          <w:lang w:val="uk-UA"/>
        </w:rPr>
        <w:t>, Л.Горлач</w:t>
      </w:r>
      <w:r w:rsidR="00891D10">
        <w:rPr>
          <w:sz w:val="28"/>
          <w:lang w:val="uk-UA"/>
        </w:rPr>
        <w:t xml:space="preserve"> </w:t>
      </w:r>
      <w:r w:rsidR="00891D10">
        <w:rPr>
          <w:sz w:val="28"/>
          <w:szCs w:val="28"/>
          <w:lang w:val="uk-UA"/>
        </w:rPr>
        <w:t>«Словʼянський острів», «Перст Аскольда», «Ніч у Вишгороді», «Чисте поле»</w:t>
      </w:r>
      <w:r>
        <w:rPr>
          <w:sz w:val="28"/>
          <w:lang w:val="uk-UA"/>
        </w:rPr>
        <w:t>).</w:t>
      </w:r>
    </w:p>
    <w:p w:rsidR="003A37DD" w:rsidRDefault="003A37DD" w:rsidP="003A37DD">
      <w:pPr>
        <w:pStyle w:val="a3"/>
        <w:ind w:left="360" w:firstLine="0"/>
        <w:jc w:val="center"/>
      </w:pPr>
    </w:p>
    <w:p w:rsidR="00FB74A4" w:rsidRDefault="00FB74A4" w:rsidP="003A37DD">
      <w:pPr>
        <w:pStyle w:val="a3"/>
        <w:ind w:left="360" w:firstLine="0"/>
        <w:jc w:val="center"/>
        <w:rPr>
          <w:b/>
        </w:rPr>
      </w:pPr>
    </w:p>
    <w:p w:rsidR="003A37DD" w:rsidRDefault="003A37DD" w:rsidP="003A37DD">
      <w:pPr>
        <w:pStyle w:val="a3"/>
        <w:ind w:left="360" w:firstLine="0"/>
        <w:jc w:val="center"/>
        <w:rPr>
          <w:b/>
        </w:rPr>
      </w:pPr>
      <w:r>
        <w:rPr>
          <w:b/>
        </w:rPr>
        <w:t>Література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Баран Є. Звичайний читач / Є.Баран. - Тернопіль, 2000.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Бовсунівська Т. Типологія української посттоталітарної художньої деструкції світобудови / Т.Бовсунівська // Сучасність.- 2003.- №10.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Бойчук Б. «Перелом» Юрія Андруховича / Б.Бойчук // Кур’єр Кривбасу.- 2003.- № 169.- С. 169-171.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Бондар-Терещенко І. Текст 1990-х: герої та персонажі / І.Бондар-Терещенко.- Тернопіль, 2003.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 xml:space="preserve">Бондар-Терещенко І. </w:t>
      </w:r>
      <w:r>
        <w:rPr>
          <w:lang w:val="en-US"/>
        </w:rPr>
        <w:t>N</w:t>
      </w:r>
      <w:r>
        <w:t>еоліт: літ.-крит. статті / І.Бондар-Терещенко.- Луцьк, 2008.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 xml:space="preserve">Голобородько Я. </w:t>
      </w:r>
      <w:r>
        <w:rPr>
          <w:lang w:val="en-US"/>
        </w:rPr>
        <w:t>New</w:t>
      </w:r>
      <w:r w:rsidRPr="003A37DD">
        <w:t xml:space="preserve"> </w:t>
      </w:r>
      <w:r>
        <w:rPr>
          <w:lang w:val="en-US"/>
        </w:rPr>
        <w:t>Ukrainian</w:t>
      </w:r>
      <w:r w:rsidRPr="003A37DD">
        <w:t xml:space="preserve"> </w:t>
      </w:r>
      <w:r>
        <w:rPr>
          <w:lang w:val="en-US"/>
        </w:rPr>
        <w:t>alternative</w:t>
      </w:r>
      <w:r>
        <w:t>: Знакові тексти помежів’я ХХ – ХХІ століть / Я.Голобородько. - Харків, 2005.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Голобородько Я. Артеграунд: Український літературний істеблішмент / Я.Голобородько. – К.: Факт, 2006.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Голобородько Я. Елізіум: Інкорпорація стратогем / Я.Голобородько. – Харків: Фоліо, 2009.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Городнюк Н. Знаки необарокової культури Валерія Шевчука: Компаративні аспекти / Н.Городнюк. - К., 2006.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 xml:space="preserve">Гундорова Т. Атомний дискурс і Чорнобильська бібліотека, або Як зустрілися Пашковський з Бодрійяром / Т.Гундорова // Кур’єр Кривбасу. - 2004. - № 174. - 149-162. 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Гундорова Т. Післячорнобильська бібліотека: Український літературний постмодерн / Т.Гундорова. - К., 2005.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Даниленко В. Лісоруб у пустелі: Письменник і літературний процес. / В.Даниленко - К., 2008.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Енциклопедія постмодернізму /за ред. Чарльза Е. Вінквіста та Віктора Е. Тейлора.- К., 2003.</w:t>
      </w:r>
    </w:p>
    <w:p w:rsidR="003A37DD" w:rsidRDefault="003A37DD" w:rsidP="003A37DD">
      <w:pPr>
        <w:pStyle w:val="a3"/>
        <w:numPr>
          <w:ilvl w:val="0"/>
          <w:numId w:val="4"/>
        </w:numPr>
      </w:pPr>
      <w:r>
        <w:t>Єшкілєв В. Усі кути Трикутника: апокриф мандрів Григорія Сковороди / В.Єшкілєв. – К.: ВЦ «Академія», 2012.</w:t>
      </w:r>
    </w:p>
    <w:p w:rsidR="003A37DD" w:rsidRDefault="003A37DD" w:rsidP="003A37DD">
      <w:pPr>
        <w:pStyle w:val="a3"/>
        <w:ind w:firstLine="0"/>
      </w:pPr>
    </w:p>
    <w:p w:rsidR="00891D10" w:rsidRDefault="00891D10" w:rsidP="00891D10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lastRenderedPageBreak/>
        <w:t>Практичне заняття № 5-6</w:t>
      </w:r>
    </w:p>
    <w:p w:rsidR="00891D10" w:rsidRDefault="00CC29F6" w:rsidP="00891D1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Сучасна українська проза</w:t>
      </w:r>
    </w:p>
    <w:p w:rsidR="00891D10" w:rsidRDefault="00891D10" w:rsidP="00891D10">
      <w:pPr>
        <w:jc w:val="center"/>
        <w:rPr>
          <w:b/>
          <w:bCs/>
          <w:sz w:val="28"/>
          <w:lang w:val="uk-UA"/>
        </w:rPr>
      </w:pPr>
    </w:p>
    <w:p w:rsidR="00891D10" w:rsidRDefault="00891D10" w:rsidP="00891D1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План</w:t>
      </w:r>
    </w:p>
    <w:p w:rsidR="00891D10" w:rsidRDefault="00891D10" w:rsidP="00891D10">
      <w:pPr>
        <w:numPr>
          <w:ilvl w:val="0"/>
          <w:numId w:val="1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Дискурс «нової релігійності» в художній прозі України: повість «Євангеліє від Томи» Р.Іваничука. Притчева проза Валерія Шевчука, риси необароко і «готичності» в ній. Роман-діаріуш “Душа при свічці” П.Сороки. “Книга пам’яті” В.Дрозда.</w:t>
      </w:r>
    </w:p>
    <w:p w:rsidR="00891D10" w:rsidRDefault="00891D10" w:rsidP="00891D10">
      <w:pPr>
        <w:numPr>
          <w:ilvl w:val="0"/>
          <w:numId w:val="1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Стратегія «історичної справедливості»  Ю Мушкетика («Морок»).</w:t>
      </w:r>
    </w:p>
    <w:p w:rsidR="00891D10" w:rsidRDefault="00891D10" w:rsidP="00891D10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Неомодерністська версія нарації стефаниківського типу (Ю.Покальчук, О.Ульяненко, В.Медвідь) та виникнення постмодернізму в українській художній прозі. С.Процюк «Інфекція».</w:t>
      </w:r>
    </w:p>
    <w:p w:rsidR="00891D10" w:rsidRDefault="00891D10" w:rsidP="003A37DD">
      <w:pPr>
        <w:jc w:val="center"/>
        <w:rPr>
          <w:b/>
          <w:bCs/>
          <w:i/>
          <w:sz w:val="28"/>
          <w:lang w:val="uk-UA"/>
        </w:rPr>
      </w:pPr>
    </w:p>
    <w:p w:rsidR="00891D10" w:rsidRDefault="00891D10" w:rsidP="00891D10">
      <w:pPr>
        <w:pStyle w:val="a3"/>
        <w:ind w:left="360" w:firstLine="0"/>
        <w:jc w:val="center"/>
        <w:rPr>
          <w:b/>
        </w:rPr>
      </w:pPr>
      <w:r>
        <w:rPr>
          <w:b/>
        </w:rPr>
        <w:t>Література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Баран Є. Звичайний читач / Є.Баран. - Тернопіль, 2000.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Бовсунівська Т. Типологія української посттоталітарної художньої деструкції світобудови / Т.Бовсунівська // Сучасність.- 2003.- №10.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Бойчук Б. «Перелом» Юрія Андруховича / Б.Бойчук // Кур’єр Кривбасу.- 2003.- № 169.- С. 169-171.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Бондар-Терещенко І. Текст 1990-х: герої та персонажі / І.Бондар-Терещенко.- Тернопіль, 2003.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 xml:space="preserve">Бондар-Терещенко І. </w:t>
      </w:r>
      <w:r>
        <w:rPr>
          <w:lang w:val="en-US"/>
        </w:rPr>
        <w:t>N</w:t>
      </w:r>
      <w:r>
        <w:t>еоліт: літ.-крит. статті / І.Бондар-Терещенко.- Луцьк, 2008.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 xml:space="preserve">Голобородько Я. </w:t>
      </w:r>
      <w:r>
        <w:rPr>
          <w:lang w:val="en-US"/>
        </w:rPr>
        <w:t>New</w:t>
      </w:r>
      <w:r w:rsidRPr="003A37DD">
        <w:t xml:space="preserve"> </w:t>
      </w:r>
      <w:r>
        <w:rPr>
          <w:lang w:val="en-US"/>
        </w:rPr>
        <w:t>Ukrainian</w:t>
      </w:r>
      <w:r w:rsidRPr="003A37DD">
        <w:t xml:space="preserve"> </w:t>
      </w:r>
      <w:r>
        <w:rPr>
          <w:lang w:val="en-US"/>
        </w:rPr>
        <w:t>alternative</w:t>
      </w:r>
      <w:r>
        <w:t>: Знакові тексти помежів’я ХХ – ХХІ століть / Я.Голобородько. - Харків, 2005.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Голобородько Я. Артеграунд: Український літературний істеблішмент / Я.Голобородько. – К.: Факт, 2006.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Голобородько Я. Елізіум: Інкорпорація стратогем / Я.Голобородько. – Харків: Фоліо, 2009.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Городнюк Н. Знаки необарокової культури Валерія Шевчука: Компаративні аспекти / Н.Городнюк. - К., 2006.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 xml:space="preserve">Гундорова Т. Атомний дискурс і Чорнобильська бібліотека, або Як зустрілися Пашковський з Бодрійяром / Т.Гундорова // Кур’єр Кривбасу. - 2004. - № 174. - 149-162. 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Гундорова Т. Післячорнобильська бібліотека: Український літературний постмодерн / Т.Гундорова. - К., 2005.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Даниленко В. Лісоруб у пустелі: Письменник і літературний процес. / В.Даниленко - К., 2008.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Демченко А. Українська постмодерна література: Юрій Андрухович / А.Демченко.- Херсон, 2004.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Енциклопедія постмодернізму /за ред. Чарльза Е. Вінквіста та Віктора Е. Тейлора.- К., 2003.</w:t>
      </w:r>
    </w:p>
    <w:p w:rsidR="00891D10" w:rsidRDefault="00891D10" w:rsidP="009E00FD">
      <w:pPr>
        <w:pStyle w:val="a3"/>
        <w:numPr>
          <w:ilvl w:val="0"/>
          <w:numId w:val="13"/>
        </w:numPr>
      </w:pPr>
      <w:r>
        <w:t>Єшкілєв В. Усі кути Трикутника: апокриф мандрів Григорія Сковороди / В.Єшкілєв. – К.: ВЦ «Академія», 2012.</w:t>
      </w:r>
    </w:p>
    <w:p w:rsidR="003A37DD" w:rsidRDefault="003A37DD" w:rsidP="003A37DD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lastRenderedPageBreak/>
        <w:t xml:space="preserve">Практичне заняття </w:t>
      </w:r>
      <w:r w:rsidR="00891D10">
        <w:rPr>
          <w:b/>
          <w:bCs/>
          <w:i/>
          <w:sz w:val="28"/>
          <w:lang w:val="uk-UA"/>
        </w:rPr>
        <w:t>№ 7</w:t>
      </w:r>
    </w:p>
    <w:p w:rsidR="003A37DD" w:rsidRDefault="003A37DD" w:rsidP="003A37DD">
      <w:pPr>
        <w:ind w:firstLine="36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Українська драматургія на зламі </w:t>
      </w:r>
      <w:r>
        <w:rPr>
          <w:b/>
          <w:sz w:val="28"/>
          <w:lang w:val="en-US"/>
        </w:rPr>
        <w:t>XX</w:t>
      </w:r>
      <w:r>
        <w:rPr>
          <w:b/>
          <w:sz w:val="28"/>
          <w:lang w:val="uk-UA"/>
        </w:rPr>
        <w:t>-</w:t>
      </w:r>
      <w:r>
        <w:rPr>
          <w:b/>
          <w:sz w:val="28"/>
          <w:lang w:val="en-US"/>
        </w:rPr>
        <w:t>XXI</w:t>
      </w:r>
      <w:r>
        <w:rPr>
          <w:b/>
          <w:sz w:val="28"/>
          <w:lang w:val="uk-UA"/>
        </w:rPr>
        <w:t xml:space="preserve"> ст.</w:t>
      </w:r>
    </w:p>
    <w:p w:rsidR="003A37DD" w:rsidRDefault="003A37DD" w:rsidP="003A37DD">
      <w:pPr>
        <w:ind w:firstLine="360"/>
        <w:jc w:val="center"/>
        <w:rPr>
          <w:b/>
          <w:sz w:val="28"/>
          <w:lang w:val="uk-UA"/>
        </w:rPr>
      </w:pPr>
    </w:p>
    <w:p w:rsidR="003A37DD" w:rsidRDefault="003A37DD" w:rsidP="003A37DD">
      <w:pPr>
        <w:ind w:firstLine="36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9E00FD" w:rsidRDefault="003A37DD" w:rsidP="003A37DD">
      <w:pPr>
        <w:numPr>
          <w:ilvl w:val="0"/>
          <w:numId w:val="5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«Нова хвиля» у драматургії України. </w:t>
      </w:r>
    </w:p>
    <w:p w:rsidR="003A37DD" w:rsidRDefault="003A37DD" w:rsidP="003A37DD">
      <w:pPr>
        <w:numPr>
          <w:ilvl w:val="0"/>
          <w:numId w:val="5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Монодрама як синдром екзистенціалістського світоспри</w:t>
      </w:r>
      <w:r w:rsidR="009E00FD">
        <w:rPr>
          <w:sz w:val="28"/>
          <w:lang w:val="uk-UA"/>
        </w:rPr>
        <w:t>ймання  у творчості Я.Стельмаха («Синій автомобіль», «Шкільна драма», «Привіт, синичко!» та ін.).</w:t>
      </w:r>
      <w:r>
        <w:rPr>
          <w:sz w:val="28"/>
          <w:lang w:val="uk-UA"/>
        </w:rPr>
        <w:t xml:space="preserve"> </w:t>
      </w:r>
    </w:p>
    <w:p w:rsidR="003A37DD" w:rsidRDefault="003A37DD" w:rsidP="003A37DD">
      <w:pPr>
        <w:numPr>
          <w:ilvl w:val="0"/>
          <w:numId w:val="5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Сучасна драматургія української діаспори та роль Віри Вовк у її розвитку. Філософський характер віршованих драм «Смішний святий» і «Триптих до циліндрових картин Юрія Соловія», поєднання в них неоміфологізму та сюрреалізму з містерійними традиціями; героїчні п’єси-ораторії «Іконостас </w:t>
      </w:r>
      <w:r w:rsidR="009E00FD">
        <w:rPr>
          <w:sz w:val="28"/>
          <w:lang w:val="uk-UA"/>
        </w:rPr>
        <w:t>України», «Вінок троїстий» та «А</w:t>
      </w:r>
      <w:r>
        <w:rPr>
          <w:sz w:val="28"/>
          <w:lang w:val="uk-UA"/>
        </w:rPr>
        <w:t>легорія для лялькового театру» «Казка про вершника».</w:t>
      </w:r>
    </w:p>
    <w:p w:rsidR="003A37DD" w:rsidRDefault="003A37DD" w:rsidP="003A37DD">
      <w:pPr>
        <w:ind w:left="36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Література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Антологія модерної української драми /ред., упоряд. і автор вступних статей Л.Залеська-Онишкевич.- Київ; Едмонтон; Торонто, 1998.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Близнята ще зустрінуться: Антологія драматургії української діаспори / упор. та авт. передм. Л.Залеська-Онишкевич.- Київ; Львів, 1997.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Бондар Л. Творчість Ярослава Стельмаха в контексті «нової хвилі» української драматургії 80-х років ХХ століття: автореф. … канд. філол.. наук / Л.Бондар.- Херсон, 2007.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Бондарева О. Драматизм міфу і міфологізм драми / Бондарева О.- Херсон, 2000.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Бондарева О. Трансформації образів Христа й Богородиці в українській постмодерній драматургії / О.Бондарева //Південний архів.- Вип. ХХІУ.- Херсон, 2004.- С. 50-58.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Бондарева О. Сучасна українська драматургія – «діагностична модель» суспільства / О.Бондарева //Південний архів.- Вип. ХХІХ.- Херсон, 2005.- С. 13-18.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Бондарева О. «Зайві люди» новітньої формації, або Міф та антиміф людини-«совка» у драматургічних текстах ново реалістичної та  постмодерної стилістики / О.Бондарева // Південний архів.- Вип. ХХХП.- Херсон, 2006.- С. 4-17.</w:t>
      </w:r>
    </w:p>
    <w:p w:rsidR="003A37DD" w:rsidRDefault="003A37DD" w:rsidP="003A37DD">
      <w:pPr>
        <w:pStyle w:val="a3"/>
        <w:numPr>
          <w:ilvl w:val="0"/>
          <w:numId w:val="6"/>
        </w:numPr>
      </w:pPr>
      <w:r>
        <w:t>Бондарева О. Вертепний код – ключ до «міфу нації» у драматургії української діаспори / О.Бондарева // Південний архів.- Вип. ХХХІУ.- Херсон, 2006.- С. 11-18.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Вовк В. Жіночі маски / В.Вовк. - Ріо-де-Жанейро; Женева, 1993.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Вовк В. Театр / В.Вовк. - К., 2002.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Герасимчук В. П’єси про великих / В.Герасимчук. - К., 2003.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Гротовський Є. Театр. Ритуал. Перформер / Є.Гротовський. - Львів, 1999.</w:t>
      </w:r>
    </w:p>
    <w:p w:rsidR="003A37DD" w:rsidRDefault="003A37DD" w:rsidP="003A37D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Ірванець О. П’ять п’єс. Проза / О.Ірванець. - К., 2002.</w:t>
      </w:r>
    </w:p>
    <w:p w:rsidR="00CC29F6" w:rsidRDefault="00CC29F6" w:rsidP="00190060">
      <w:pPr>
        <w:rPr>
          <w:b/>
          <w:bCs/>
          <w:i/>
          <w:sz w:val="28"/>
          <w:lang w:val="uk-UA"/>
        </w:rPr>
      </w:pPr>
    </w:p>
    <w:p w:rsidR="003A37DD" w:rsidRDefault="00891D10" w:rsidP="003A37DD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lastRenderedPageBreak/>
        <w:t>Практичне заняття № 8</w:t>
      </w:r>
    </w:p>
    <w:p w:rsidR="003A37DD" w:rsidRDefault="003A37DD" w:rsidP="003A37DD">
      <w:pPr>
        <w:rPr>
          <w:sz w:val="28"/>
          <w:lang w:val="uk-UA"/>
        </w:rPr>
      </w:pPr>
    </w:p>
    <w:p w:rsidR="003A37DD" w:rsidRDefault="00891D10" w:rsidP="003A37DD">
      <w:pPr>
        <w:ind w:firstLine="36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Сучасна література</w:t>
      </w:r>
      <w:r w:rsidR="003A37DD">
        <w:rPr>
          <w:b/>
          <w:sz w:val="28"/>
          <w:lang w:val="uk-UA"/>
        </w:rPr>
        <w:t xml:space="preserve"> української діаспори</w:t>
      </w:r>
    </w:p>
    <w:p w:rsidR="003A37DD" w:rsidRDefault="003A37DD" w:rsidP="003A37DD">
      <w:pPr>
        <w:ind w:firstLine="36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9E00FD" w:rsidRDefault="009E00FD" w:rsidP="003A37DD">
      <w:pPr>
        <w:ind w:firstLine="360"/>
        <w:jc w:val="center"/>
        <w:rPr>
          <w:b/>
          <w:sz w:val="28"/>
          <w:lang w:val="uk-UA"/>
        </w:rPr>
      </w:pPr>
    </w:p>
    <w:p w:rsidR="003A37DD" w:rsidRDefault="009E00FD" w:rsidP="003A37DD">
      <w:pPr>
        <w:numPr>
          <w:ilvl w:val="0"/>
          <w:numId w:val="7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Поетика творів Віри Вовк </w:t>
      </w:r>
      <w:r>
        <w:rPr>
          <w:sz w:val="28"/>
          <w:szCs w:val="28"/>
          <w:lang w:val="uk-UA"/>
        </w:rPr>
        <w:t xml:space="preserve">«Жіночі маски», «Коляда на Щедрий Вечір», </w:t>
      </w:r>
      <w:r w:rsidR="00E074EA">
        <w:rPr>
          <w:sz w:val="28"/>
          <w:szCs w:val="28"/>
          <w:lang w:val="uk-UA"/>
        </w:rPr>
        <w:t>«Напис на скарабею», «Тотем скальних соколів».</w:t>
      </w:r>
    </w:p>
    <w:p w:rsidR="003A37DD" w:rsidRDefault="003A37DD" w:rsidP="003A37DD">
      <w:pPr>
        <w:pStyle w:val="a3"/>
        <w:numPr>
          <w:ilvl w:val="0"/>
          <w:numId w:val="7"/>
        </w:numPr>
      </w:pPr>
      <w:r>
        <w:t>Художня своєрідність «малої» прози Е.А</w:t>
      </w:r>
      <w:r w:rsidR="009E00FD">
        <w:t xml:space="preserve">ндієвської </w:t>
      </w:r>
      <w:r>
        <w:t xml:space="preserve"> </w:t>
      </w:r>
      <w:r w:rsidR="009E00FD">
        <w:t>(</w:t>
      </w:r>
      <w:r>
        <w:t>«Тигри»,  «Джалапіта»). Неоміфологізм, сюрреалізм, імпресіонізм у новелах і казках письменниці.</w:t>
      </w:r>
    </w:p>
    <w:p w:rsidR="003A37DD" w:rsidRDefault="003A37DD" w:rsidP="003A37DD">
      <w:pPr>
        <w:pStyle w:val="a3"/>
        <w:numPr>
          <w:ilvl w:val="0"/>
          <w:numId w:val="7"/>
        </w:numPr>
      </w:pPr>
      <w:r>
        <w:t>Філософська і мо</w:t>
      </w:r>
      <w:r w:rsidR="009E00FD">
        <w:t xml:space="preserve">рально-етична проблематика </w:t>
      </w:r>
      <w:r>
        <w:t xml:space="preserve"> «Роман</w:t>
      </w:r>
      <w:r w:rsidR="009E00FD">
        <w:t>і</w:t>
      </w:r>
      <w:r>
        <w:t xml:space="preserve"> про добру людину»</w:t>
      </w:r>
      <w:r w:rsidR="009E00FD">
        <w:t xml:space="preserve"> Е.Андієвської</w:t>
      </w:r>
      <w:r>
        <w:t>.</w:t>
      </w:r>
    </w:p>
    <w:p w:rsidR="009E00FD" w:rsidRPr="00190060" w:rsidRDefault="00E074EA" w:rsidP="00190060">
      <w:pPr>
        <w:pStyle w:val="a3"/>
        <w:numPr>
          <w:ilvl w:val="0"/>
          <w:numId w:val="7"/>
        </w:numPr>
      </w:pPr>
      <w:r>
        <w:t>Огляд поетичного доробку Е.Андієвської.</w:t>
      </w:r>
    </w:p>
    <w:p w:rsidR="009E00FD" w:rsidRDefault="009E00FD" w:rsidP="003A37DD">
      <w:pPr>
        <w:ind w:left="360"/>
        <w:jc w:val="both"/>
        <w:rPr>
          <w:sz w:val="28"/>
          <w:lang w:val="uk-UA"/>
        </w:rPr>
      </w:pPr>
    </w:p>
    <w:p w:rsidR="003A37DD" w:rsidRDefault="003A37DD" w:rsidP="003A37DD">
      <w:pPr>
        <w:pStyle w:val="a3"/>
        <w:ind w:left="360" w:firstLine="0"/>
        <w:jc w:val="center"/>
        <w:rPr>
          <w:b/>
        </w:rPr>
      </w:pPr>
      <w:r>
        <w:rPr>
          <w:b/>
        </w:rPr>
        <w:t>Література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Хід конем: Поезії / Е.Андієвська. - К., 2004.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Сонети Андієвська /Е. Андієвська //Кур’єр Кривбасу.- 2003.- № 158.- С.135-146.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Збірка «Поезії». З ранніх віршів поза збірками /Е.Андієвська //Кур’єр Кривбасу.- 2004.- № 170.- С. 86-95.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Народження ідола / Е.Андієвська // Кур’єр Кривбасу.- 2004.- № 170.- С. 107-120.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Риба і розмір / Е.Андієвська // Кур’єр Кривбасу.- 2004.- № 172.- С. 81-121.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Кути опостінь. Первні //Кур’єр Кривбасу.- 2004.- № 173.- С. 55-109.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Базар // Кур’єр Кривбасу.- 2004.- № 174.- С. 62-90.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Пісні без тексту / Е.Андієвська // Кур’єр Кривбасу.- 2004.- № 174.- С. 95-116.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Герострати: фрагменти з роману //Кур’єр Кривбасу.- 2004.- № 175.- С. 69-118.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Роман про добру людину: фрагменти з роману / Е.Андієвська //Кур’єр Кривбасу.- 2004.- № 176.- С. 79-143.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Зі збірки «Наука про землю» / Е.Андієвська // Кур’єр Кривбасу.- 2004.- № 177.- С. 132-166.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Зі збірки «Каварня» / Е.Андієвська // Кур’єр Кривбасу. – 2004 .- № 177.- С. 174-203.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Із збірки «Подорож» / Е.Андієвська // Кур’єр Кривбасу.- 2004.- № 171.- С. 155-176.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Із збірки «Тигри» / Е.Андієвська //Кур’єр Кривбасу.- 2004.- № 171.- С. 182-196</w:t>
      </w:r>
    </w:p>
    <w:p w:rsidR="003A37DD" w:rsidRDefault="003A37DD" w:rsidP="003A37DD">
      <w:pPr>
        <w:pStyle w:val="a3"/>
        <w:numPr>
          <w:ilvl w:val="0"/>
          <w:numId w:val="8"/>
        </w:numPr>
      </w:pPr>
      <w:r>
        <w:t>Андієвська Е. Джалапіта / Е.Андієвська // Кур’єр Кривбасу.- 2004.- № 171.- С. 196-207.</w:t>
      </w:r>
    </w:p>
    <w:p w:rsidR="00F70E7A" w:rsidRPr="00190060" w:rsidRDefault="003A37DD" w:rsidP="00190060">
      <w:pPr>
        <w:pStyle w:val="a3"/>
        <w:numPr>
          <w:ilvl w:val="0"/>
          <w:numId w:val="8"/>
        </w:numPr>
      </w:pPr>
      <w:r>
        <w:t>Андієвська Е. Герострати: фрагменти з роману / Е.Андієвська // Кур’єр Кривбасу.- 2004.- № 175.- С. 69-118.</w:t>
      </w:r>
      <w:bookmarkStart w:id="0" w:name="_GoBack"/>
      <w:bookmarkEnd w:id="0"/>
    </w:p>
    <w:sectPr w:rsidR="00F70E7A" w:rsidRPr="0019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5D8"/>
    <w:multiLevelType w:val="hybridMultilevel"/>
    <w:tmpl w:val="31ACD9DA"/>
    <w:lvl w:ilvl="0" w:tplc="C3786E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51093"/>
    <w:multiLevelType w:val="hybridMultilevel"/>
    <w:tmpl w:val="80385CB0"/>
    <w:lvl w:ilvl="0" w:tplc="5272767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21FE0"/>
    <w:multiLevelType w:val="hybridMultilevel"/>
    <w:tmpl w:val="E71826AA"/>
    <w:lvl w:ilvl="0" w:tplc="B6D497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2243209"/>
    <w:multiLevelType w:val="hybridMultilevel"/>
    <w:tmpl w:val="3A90159E"/>
    <w:lvl w:ilvl="0" w:tplc="4E8810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F2A0C"/>
    <w:multiLevelType w:val="hybridMultilevel"/>
    <w:tmpl w:val="5B6A73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75171"/>
    <w:multiLevelType w:val="hybridMultilevel"/>
    <w:tmpl w:val="B23C4C80"/>
    <w:lvl w:ilvl="0" w:tplc="9B1C0610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93A4D"/>
    <w:multiLevelType w:val="hybridMultilevel"/>
    <w:tmpl w:val="F06E5DDE"/>
    <w:lvl w:ilvl="0" w:tplc="0C28A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1536D51"/>
    <w:multiLevelType w:val="hybridMultilevel"/>
    <w:tmpl w:val="F2625DC2"/>
    <w:lvl w:ilvl="0" w:tplc="C3786E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D4B77"/>
    <w:multiLevelType w:val="hybridMultilevel"/>
    <w:tmpl w:val="D43C9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C78E2"/>
    <w:multiLevelType w:val="hybridMultilevel"/>
    <w:tmpl w:val="31ACD9DA"/>
    <w:lvl w:ilvl="0" w:tplc="C3786E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D5"/>
    <w:rsid w:val="00042ED5"/>
    <w:rsid w:val="00190060"/>
    <w:rsid w:val="003A37DD"/>
    <w:rsid w:val="00702DBA"/>
    <w:rsid w:val="00891D10"/>
    <w:rsid w:val="009E00FD"/>
    <w:rsid w:val="00CC29F6"/>
    <w:rsid w:val="00D31F3D"/>
    <w:rsid w:val="00DA6711"/>
    <w:rsid w:val="00E074EA"/>
    <w:rsid w:val="00F70E7A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A37DD"/>
    <w:pPr>
      <w:ind w:firstLine="36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A37D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A6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A37DD"/>
    <w:pPr>
      <w:ind w:firstLine="36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A37D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A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02A1-DC3C-42C2-9ADA-D3CCBF0D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Мальченко Аліна Олександрівна</cp:lastModifiedBy>
  <cp:revision>8</cp:revision>
  <dcterms:created xsi:type="dcterms:W3CDTF">2017-09-05T05:14:00Z</dcterms:created>
  <dcterms:modified xsi:type="dcterms:W3CDTF">2017-09-05T11:39:00Z</dcterms:modified>
</cp:coreProperties>
</file>